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  <w:ind w:hanging="0" w:left="3544" w:right="0"/>
        <w:contextualSpacing w:val="false"/>
        <w:jc w:val="right"/>
      </w:pPr>
      <w:bookmarkStart w:id="0" w:name="_Toc431543480"/>
      <w:bookmarkEnd w:id="0"/>
      <w:r>
        <w:rPr>
          <w:rFonts w:ascii="Times New Roman" w:eastAsia="Times New Roman" w:hAnsi="Times New Roman"/>
          <w:b/>
          <w:sz w:val="20"/>
          <w:szCs w:val="20"/>
          <w:lang w:eastAsia="pl-PL"/>
        </w:rPr>
        <w:t>Wzór oświadczenia o przynależności lub braku przynależności do grupy kapitałowej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hd w:fill="FFFFFF" w:val="clear"/>
        <w:spacing w:after="0" w:before="0" w:line="220" w:lineRule="atLeast"/>
        <w:contextualSpacing w:val="false"/>
      </w:pPr>
      <w:r>
        <w:rPr>
          <w:rFonts w:ascii="Times New Roman" w:eastAsia="Times New Roman" w:hAnsi="Times New Roman"/>
          <w:sz w:val="20"/>
          <w:szCs w:val="24"/>
          <w:lang w:eastAsia="pl-PL"/>
        </w:rPr>
        <w:t>..........................................................</w:t>
      </w:r>
    </w:p>
    <w:p>
      <w:pPr>
        <w:pStyle w:val="style0"/>
        <w:shd w:fill="FFFFFF" w:val="clear"/>
        <w:spacing w:after="0" w:before="0" w:line="360" w:lineRule="auto"/>
        <w:ind w:hanging="0" w:left="540" w:right="0"/>
        <w:contextualSpacing w:val="false"/>
      </w:pPr>
      <w:r>
        <w:rPr>
          <w:rFonts w:ascii="Times New Roman" w:eastAsia="Times New Roman" w:hAnsi="Times New Roman"/>
          <w:i/>
          <w:sz w:val="18"/>
          <w:szCs w:val="24"/>
          <w:lang w:eastAsia="pl-PL"/>
        </w:rPr>
        <w:t>pieczęć Wykonawcy</w:t>
      </w:r>
    </w:p>
    <w:p>
      <w:pPr>
        <w:pStyle w:val="style0"/>
        <w:shd w:fill="FFFFFF" w:val="clear"/>
        <w:spacing w:after="0" w:before="0" w:line="220" w:lineRule="atLeast"/>
        <w:contextualSpacing w:val="false"/>
      </w:pPr>
      <w:r>
        <w:rPr/>
      </w:r>
    </w:p>
    <w:p>
      <w:pPr>
        <w:pStyle w:val="style0"/>
        <w:shd w:fill="FFFFFF" w:val="clear"/>
        <w:spacing w:after="0" w:before="0" w:line="220" w:lineRule="atLeast"/>
        <w:contextualSpacing w:val="false"/>
      </w:pPr>
      <w:r>
        <w:rPr/>
      </w:r>
    </w:p>
    <w:p>
      <w:pPr>
        <w:pStyle w:val="style0"/>
        <w:shd w:fill="FFFFFF" w:val="clear"/>
        <w:spacing w:after="0" w:before="0" w:line="220" w:lineRule="atLeast"/>
        <w:contextualSpacing w:val="false"/>
      </w:pPr>
      <w:r>
        <w:rPr/>
      </w:r>
    </w:p>
    <w:p>
      <w:pPr>
        <w:pStyle w:val="style0"/>
        <w:tabs>
          <w:tab w:leader="none" w:pos="9638" w:val="right"/>
        </w:tabs>
        <w:spacing w:after="0" w:before="0" w:line="100" w:lineRule="atLeast"/>
        <w:contextualSpacing w:val="false"/>
      </w:pPr>
      <w:r>
        <w:rPr>
          <w:rFonts w:ascii="Times New Roman" w:eastAsia="Times New Roman" w:hAnsi="Times New Roman"/>
          <w:sz w:val="18"/>
          <w:lang w:eastAsia="pl-PL"/>
        </w:rPr>
        <w:tab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>
          <w:rFonts w:ascii="Times New Roman" w:eastAsia="Times New Roman" w:hAnsi="Times New Roman"/>
          <w:b/>
          <w:lang w:eastAsia="pl-PL"/>
        </w:rPr>
        <w:t xml:space="preserve">OŚWIADCZENIE </w:t>
        <w:br/>
        <w:t>O PRZYNALEŻNOŚCI LUB BRAKU PRZYNALEŻNOŚCI DO GRUPY KAPITAŁOWEJ</w:t>
      </w:r>
    </w:p>
    <w:p>
      <w:pPr>
        <w:pStyle w:val="style0"/>
        <w:spacing w:after="0" w:before="0" w:line="100" w:lineRule="atLeast"/>
        <w:contextualSpacing w:val="false"/>
        <w:jc w:val="center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eastAsia="Times New Roman" w:hAnsi="Times New Roman"/>
          <w:lang w:eastAsia="pl-PL"/>
        </w:rPr>
        <w:t>Przystępując do udziału w postępowaniu o udzielenie zamówienia o nazwie "Budowa sieci kanalizacji sanitarnej na terenie miasta Aleksandrów Kujawski – etap II", prowadzonym w trybie przetargu nieograniczonego, stosownie do art. 26 ust. 2d ustawy Prawo zamówień publicznych (Dz. U. z 2015 r. poz. 2164 z późn. zm.) oświadczam, że</w:t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/>
      </w:r>
    </w:p>
    <w:p>
      <w:pPr>
        <w:pStyle w:val="style0"/>
        <w:numPr>
          <w:ilvl w:val="0"/>
          <w:numId w:val="1"/>
        </w:numPr>
        <w:tabs>
          <w:tab w:leader="none" w:pos="1278" w:val="left"/>
        </w:tabs>
        <w:suppressAutoHyphens w:val="true"/>
        <w:overflowPunct w:val="true"/>
        <w:spacing w:after="0" w:before="0" w:line="100" w:lineRule="atLeast"/>
        <w:ind w:hanging="360" w:left="426" w:right="0"/>
        <w:contextualSpacing w:val="false"/>
        <w:jc w:val="both"/>
        <w:textAlignment w:val="baseline"/>
      </w:pPr>
      <w:r>
        <w:rPr>
          <w:rFonts w:ascii="Times New Roman" w:hAnsi="Times New Roman"/>
        </w:rPr>
        <w:t>nie należę do grupy kapitałowej w rozumieniu ustawy z dnia 16 lutego 2007 r. o ochronie konkurencji i konsumentów (Dz. U. z 2007 r. Nr 50, poz.331 z późn. zm.) *</w:t>
      </w:r>
    </w:p>
    <w:p>
      <w:pPr>
        <w:pStyle w:val="style0"/>
        <w:numPr>
          <w:ilvl w:val="0"/>
          <w:numId w:val="1"/>
        </w:numPr>
        <w:tabs>
          <w:tab w:leader="none" w:pos="1278" w:val="left"/>
        </w:tabs>
        <w:suppressAutoHyphens w:val="true"/>
        <w:overflowPunct w:val="true"/>
        <w:spacing w:after="0" w:before="0" w:line="100" w:lineRule="atLeast"/>
        <w:ind w:hanging="360" w:left="426" w:right="0"/>
        <w:contextualSpacing w:val="false"/>
        <w:jc w:val="both"/>
        <w:textAlignment w:val="baseline"/>
      </w:pPr>
      <w:r>
        <w:rPr>
          <w:rFonts w:ascii="Times New Roman" w:hAnsi="Times New Roman"/>
        </w:rPr>
        <w:t>należę do grupy kapitałowej*</w:t>
      </w:r>
    </w:p>
    <w:p>
      <w:pPr>
        <w:pStyle w:val="style0"/>
        <w:suppressAutoHyphens w:val="true"/>
        <w:overflowPunct w:val="true"/>
        <w:ind w:hanging="0" w:left="720" w:right="0"/>
        <w:jc w:val="both"/>
        <w:textAlignment w:val="baseline"/>
      </w:pPr>
      <w:r>
        <w:rPr/>
      </w:r>
    </w:p>
    <w:p>
      <w:pPr>
        <w:pStyle w:val="style0"/>
        <w:suppressAutoHyphens w:val="true"/>
        <w:overflowPunct w:val="true"/>
        <w:ind w:hanging="0" w:left="720" w:right="0"/>
        <w:jc w:val="both"/>
        <w:textAlignment w:val="baseline"/>
      </w:pPr>
      <w:r>
        <w:rPr/>
      </w:r>
    </w:p>
    <w:p>
      <w:pPr>
        <w:pStyle w:val="style0"/>
        <w:suppressAutoHyphens w:val="true"/>
        <w:overflowPunct w:val="true"/>
        <w:ind w:hanging="0" w:left="720" w:right="0"/>
        <w:jc w:val="both"/>
        <w:textAlignment w:val="baseline"/>
      </w:pPr>
      <w:r>
        <w:rPr/>
      </w:r>
    </w:p>
    <w:p>
      <w:pPr>
        <w:pStyle w:val="style0"/>
        <w:suppressAutoHyphens w:val="true"/>
        <w:overflowPunct w:val="true"/>
        <w:ind w:hanging="0" w:left="720" w:right="0"/>
        <w:jc w:val="both"/>
        <w:textAlignment w:val="baselin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>
          <w:rFonts w:ascii="Times New Roman" w:eastAsia="Times New Roman" w:hAnsi="Times New Roman"/>
          <w:sz w:val="20"/>
          <w:szCs w:val="20"/>
          <w:lang w:eastAsia="pl-PL"/>
        </w:rPr>
        <w:t>……</w:t>
      </w:r>
      <w:r>
        <w:rPr>
          <w:rFonts w:ascii="Times New Roman" w:eastAsia="Times New Roman" w:hAnsi="Times New Roman"/>
          <w:sz w:val="20"/>
          <w:szCs w:val="20"/>
          <w:lang w:eastAsia="pl-PL"/>
        </w:rPr>
        <w:t>......................., dnia ....................</w:t>
        <w:tab/>
        <w:tab/>
        <w:tab/>
        <w:tab/>
        <w:t>…………………………………………..</w:t>
      </w:r>
    </w:p>
    <w:p>
      <w:pPr>
        <w:pStyle w:val="style0"/>
      </w:pPr>
      <w:r>
        <w:rPr>
          <w:rFonts w:ascii="Times New Roman" w:eastAsia="Times New Roman" w:hAnsi="Times New Roman"/>
          <w:sz w:val="16"/>
          <w:szCs w:val="16"/>
          <w:lang w:eastAsia="pl-PL"/>
        </w:rPr>
        <w:tab/>
      </w:r>
      <w:r>
        <w:rPr>
          <w:rFonts w:ascii="Times New Roman" w:eastAsia="Times New Roman" w:hAnsi="Times New Roman"/>
          <w:iCs/>
          <w:sz w:val="16"/>
          <w:szCs w:val="16"/>
          <w:lang w:eastAsia="pl-PL"/>
        </w:rPr>
        <w:tab/>
        <w:tab/>
        <w:tab/>
        <w:tab/>
        <w:tab/>
        <w:tab/>
        <w:tab/>
        <w:tab/>
        <w:t xml:space="preserve">    (podpis osoby/osób upoważnionej)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pacing w:after="0" w:before="0" w:line="100" w:lineRule="atLeast"/>
        <w:contextualSpacing w:val="false"/>
        <w:jc w:val="both"/>
      </w:pPr>
      <w:r>
        <w:rPr>
          <w:rFonts w:ascii="Times New Roman" w:eastAsia="Times New Roman" w:hAnsi="Times New Roman"/>
          <w:sz w:val="20"/>
          <w:szCs w:val="20"/>
          <w:lang w:eastAsia="pl-PL"/>
        </w:rPr>
        <w:t>*</w:t>
      </w:r>
      <w:r>
        <w:rPr>
          <w:rFonts w:ascii="Times New Roman" w:eastAsia="Times New Roman" w:hAnsi="Times New Roman"/>
          <w:sz w:val="18"/>
          <w:szCs w:val="18"/>
          <w:lang w:eastAsia="pl-PL"/>
        </w:rPr>
        <w:t xml:space="preserve"> niepotrzebne skreślić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 xml:space="preserve"> (W przypadku złożenia oświadczenia o przynależności do grupy kapitałowej, Wykonawca obligatoryjnie zobowiązany jest złożyć wraz z ofertą listę podmiotów należących do tej samej grupy kapitałowej, o której mowa w art. 24 ust. 2 pkt 5 ustawy Pzp.)</w:t>
      </w:r>
    </w:p>
    <w:p>
      <w:pPr>
        <w:pStyle w:val="style0"/>
        <w:spacing w:after="0" w:before="0" w:line="100" w:lineRule="atLeast"/>
        <w:contextualSpacing w:val="false"/>
      </w:pPr>
      <w:r>
        <w:rPr/>
      </w:r>
    </w:p>
    <w:p>
      <w:pPr>
        <w:pStyle w:val="style0"/>
        <w:shd w:fill="FFFFFF" w:val="clear"/>
        <w:spacing w:after="0" w:before="0" w:line="100" w:lineRule="atLeast"/>
        <w:contextualSpacing w:val="false"/>
      </w:pPr>
      <w:r>
        <w:rPr/>
      </w:r>
    </w:p>
    <w:p>
      <w:pPr>
        <w:pStyle w:val="style0"/>
        <w:widowControl/>
        <w:suppressAutoHyphens w:val="true"/>
        <w:spacing w:after="200" w:before="0" w:line="276" w:lineRule="auto"/>
        <w:contextualSpacing w:val="false"/>
        <w:jc w:val="left"/>
      </w:pPr>
      <w:r>
        <w:rPr/>
      </w:r>
    </w:p>
    <w:sectPr>
      <w:type w:val="nextPage"/>
      <w:pgSz w:h="16838" w:w="11906"/>
      <w:pgMar w:bottom="1417" w:footer="0" w:gutter="0" w:header="0" w:left="1417" w:right="1417" w:top="1417"/>
      <w:pgNumType w:fmt="decimal"/>
      <w:formProt w:val="false"/>
      <w:textDirection w:val="lrTb"/>
      <w:docGrid w:charSpace="-2254" w:linePitch="360" w:type="default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Liberation Serif">
    <w:altName w:val="Times New Roman"/>
    <w:charset w:val="ee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)"/>
      <w:lvlJc w:val="left"/>
      <w:pPr>
        <w:tabs>
          <w:tab w:pos="720" w:val="num"/>
        </w:tabs>
        <w:ind w:hanging="360" w:left="720"/>
      </w:pPr>
    </w:lvl>
    <w:lvl w:ilvl="1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pos="432" w:val="num"/>
        </w:tabs>
        <w:ind w:hanging="432" w:left="432"/>
      </w:pPr>
    </w:lvl>
    <w:lvl w:ilvl="1">
      <w:start w:val="1"/>
      <w:numFmt w:val="none"/>
      <w:suff w:val="nothing"/>
      <w:lvlText w:val=""/>
      <w:lvlJc w:val="left"/>
      <w:pPr>
        <w:tabs>
          <w:tab w:pos="576" w:val="num"/>
        </w:tabs>
        <w:ind w:hanging="576" w:left="576"/>
      </w:pPr>
    </w:lvl>
    <w:lvl w:ilvl="2">
      <w:start w:val="1"/>
      <w:numFmt w:val="none"/>
      <w:suff w:val="nothing"/>
      <w:lvlText w:val=""/>
      <w:lvlJc w:val="left"/>
      <w:pPr>
        <w:tabs>
          <w:tab w:pos="720" w:val="num"/>
        </w:tabs>
        <w:ind w:hanging="720" w:left="720"/>
      </w:pPr>
    </w:lvl>
    <w:lvl w:ilvl="3">
      <w:start w:val="1"/>
      <w:numFmt w:val="none"/>
      <w:suff w:val="nothing"/>
      <w:lvlText w:val=""/>
      <w:lvlJc w:val="left"/>
      <w:pPr>
        <w:tabs>
          <w:tab w:pos="864" w:val="num"/>
        </w:tabs>
        <w:ind w:hanging="864" w:left="864"/>
      </w:pPr>
    </w:lvl>
    <w:lvl w:ilvl="4">
      <w:start w:val="1"/>
      <w:numFmt w:val="none"/>
      <w:suff w:val="nothing"/>
      <w:lvlText w:val=""/>
      <w:lvlJc w:val="left"/>
      <w:pPr>
        <w:tabs>
          <w:tab w:pos="1008" w:val="num"/>
        </w:tabs>
        <w:ind w:hanging="1008" w:left="1008"/>
      </w:pPr>
    </w:lvl>
    <w:lvl w:ilvl="5">
      <w:start w:val="1"/>
      <w:numFmt w:val="none"/>
      <w:suff w:val="nothing"/>
      <w:lvlText w:val=""/>
      <w:lvlJc w:val="left"/>
      <w:pPr>
        <w:tabs>
          <w:tab w:pos="1152" w:val="num"/>
        </w:tabs>
        <w:ind w:hanging="1152" w:left="1152"/>
      </w:pPr>
    </w:lvl>
    <w:lvl w:ilvl="6">
      <w:start w:val="1"/>
      <w:numFmt w:val="none"/>
      <w:suff w:val="nothing"/>
      <w:lvlText w:val=""/>
      <w:lvlJc w:val="left"/>
      <w:pPr>
        <w:tabs>
          <w:tab w:pos="1296" w:val="num"/>
        </w:tabs>
        <w:ind w:hanging="1296" w:left="1296"/>
      </w:pPr>
    </w:lvl>
    <w:lvl w:ilvl="7">
      <w:start w:val="1"/>
      <w:numFmt w:val="none"/>
      <w:suff w:val="nothing"/>
      <w:lvlText w:val=""/>
      <w:lvlJc w:val="left"/>
      <w:pPr>
        <w:tabs>
          <w:tab w:pos="1440" w:val="num"/>
        </w:tabs>
        <w:ind w:hanging="1440" w:left="1440"/>
      </w:pPr>
    </w:lvl>
    <w:lvl w:ilvl="8">
      <w:start w:val="1"/>
      <w:numFmt w:val="none"/>
      <w:suff w:val="nothing"/>
      <w:lvlText w:val=""/>
      <w:lvlJc w:val="left"/>
      <w:pPr>
        <w:tabs>
          <w:tab w:pos="1584" w:val="num"/>
        </w:tabs>
        <w:ind w:hanging="1584" w:left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>
  <w:style w:styleId="style0" w:type="paragraph">
    <w:name w:val="Domyślnie"/>
    <w:next w:val="style0"/>
    <w:pPr>
      <w:widowControl/>
      <w:tabs/>
      <w:suppressAutoHyphens w:val="true"/>
      <w:spacing w:after="200" w:before="0" w:line="276" w:lineRule="auto"/>
      <w:contextualSpacing w:val="false"/>
      <w:jc w:val="left"/>
    </w:pPr>
    <w:rPr>
      <w:rFonts w:ascii="Calibri" w:cs="Times New Roman" w:eastAsia="Calibri" w:hAnsi="Calibri"/>
      <w:color w:val="00000A"/>
      <w:sz w:val="22"/>
      <w:szCs w:val="22"/>
      <w:lang w:bidi="ar-SA" w:eastAsia="en-US" w:val="pl-PL"/>
    </w:rPr>
  </w:style>
  <w:style w:styleId="style15" w:type="character">
    <w:name w:val="Default Paragraph Font"/>
    <w:next w:val="style15"/>
    <w:rPr/>
  </w:style>
  <w:style w:styleId="style16" w:type="paragraph">
    <w:name w:val="Nagłówek"/>
    <w:basedOn w:val="style0"/>
    <w:next w:val="style17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7" w:type="paragraph">
    <w:name w:val="Treść tekstu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Podpis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Indeks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LibreOffice/5.2.7.2$Linux_X86_64 LibreOffice_project/20m0$Build-2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2018-05-25T09:22:00.00Z</dcterms:created>
  <dc:creator>m.urbanska</dc:creator>
  <dc:language>pl</dc:language>
  <dcterms:modified xsi:type="dcterms:W3CDTF">2018-05-28T21:45:02.00Z</dcterms:modified>
  <cp:revision>3</cp:revision>
</cp:coreProperties>
</file>